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0A" w:rsidRPr="007859C1" w:rsidRDefault="004C678A" w:rsidP="00522F65">
      <w:pPr>
        <w:pageBreakBefore/>
        <w:spacing w:after="0" w:line="240" w:lineRule="auto"/>
        <w:ind w:left="5387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</w:p>
    <w:p w:rsidR="00F7560A" w:rsidRPr="007859C1" w:rsidRDefault="007859C1" w:rsidP="00522F65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4C678A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F63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60A" w:rsidRPr="007859C1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</w:p>
    <w:p w:rsidR="00F7560A" w:rsidRPr="007859C1" w:rsidRDefault="00F7560A" w:rsidP="00522F65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C1">
        <w:rPr>
          <w:rFonts w:ascii="Times New Roman" w:eastAsia="Times New Roman" w:hAnsi="Times New Roman"/>
          <w:sz w:val="28"/>
          <w:szCs w:val="28"/>
          <w:lang w:eastAsia="ru-RU"/>
        </w:rPr>
        <w:t>Мурманской области</w:t>
      </w:r>
    </w:p>
    <w:p w:rsidR="00F7560A" w:rsidRDefault="00F63B15" w:rsidP="00E165F5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F63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03</w:t>
      </w:r>
      <w:r w:rsidRPr="00F63B15">
        <w:rPr>
          <w:rFonts w:ascii="Times New Roman" w:eastAsia="Times New Roman" w:hAnsi="Times New Roman"/>
          <w:sz w:val="28"/>
          <w:szCs w:val="28"/>
          <w:lang w:eastAsia="ru-RU"/>
        </w:rPr>
        <w:t>.05.2018</w:t>
      </w:r>
      <w:proofErr w:type="gramEnd"/>
      <w:r w:rsidRPr="00F63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26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828D8">
        <w:rPr>
          <w:rFonts w:ascii="Times New Roman" w:eastAsia="Times New Roman" w:hAnsi="Times New Roman"/>
          <w:sz w:val="28"/>
          <w:szCs w:val="28"/>
          <w:lang w:eastAsia="ru-RU"/>
        </w:rPr>
        <w:t>192-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ПП/4</w:t>
      </w:r>
    </w:p>
    <w:p w:rsidR="0020573F" w:rsidRPr="00F63B15" w:rsidRDefault="0020573F" w:rsidP="00E165F5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изм. от 18.12.2018 № 592-ПП</w:t>
      </w:r>
    </w:p>
    <w:p w:rsidR="004A19A1" w:rsidRDefault="004A19A1" w:rsidP="004A19A1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9A1" w:rsidRDefault="004A19A1" w:rsidP="004A19A1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78A" w:rsidRDefault="0095326F" w:rsidP="004A1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накопления твердых коммунальных отходов</w:t>
      </w:r>
      <w:r w:rsidR="004C678A">
        <w:rPr>
          <w:rFonts w:ascii="Times New Roman" w:hAnsi="Times New Roman"/>
          <w:b/>
          <w:sz w:val="28"/>
          <w:szCs w:val="28"/>
        </w:rPr>
        <w:t xml:space="preserve">* </w:t>
      </w:r>
    </w:p>
    <w:p w:rsidR="00403909" w:rsidRDefault="004C678A" w:rsidP="004A1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Мурманской области</w:t>
      </w:r>
    </w:p>
    <w:p w:rsidR="0095326F" w:rsidRDefault="0095326F" w:rsidP="00953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4252"/>
        <w:gridCol w:w="2549"/>
        <w:gridCol w:w="1415"/>
        <w:gridCol w:w="1097"/>
      </w:tblGrid>
      <w:tr w:rsidR="002059EA" w:rsidRPr="004A19A1" w:rsidTr="00CA05B7">
        <w:trPr>
          <w:tblHeader/>
        </w:trPr>
        <w:tc>
          <w:tcPr>
            <w:tcW w:w="540" w:type="dxa"/>
            <w:vMerge w:val="restart"/>
            <w:vAlign w:val="center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52" w:type="dxa"/>
            <w:vMerge w:val="restart"/>
            <w:vAlign w:val="center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категории объектов</w:t>
            </w:r>
          </w:p>
        </w:tc>
        <w:tc>
          <w:tcPr>
            <w:tcW w:w="2549" w:type="dxa"/>
            <w:vMerge w:val="restart"/>
            <w:vAlign w:val="center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Расчетная единица, </w:t>
            </w: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отношении которой </w:t>
            </w: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устанавливается норматив</w:t>
            </w:r>
          </w:p>
        </w:tc>
        <w:tc>
          <w:tcPr>
            <w:tcW w:w="2512" w:type="dxa"/>
            <w:gridSpan w:val="2"/>
            <w:vAlign w:val="center"/>
          </w:tcPr>
          <w:p w:rsidR="002059EA" w:rsidRPr="004A19A1" w:rsidRDefault="00B828D8" w:rsidP="00BF29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Установленный</w:t>
            </w:r>
            <w:r w:rsidR="002059EA"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</w:t>
            </w:r>
          </w:p>
        </w:tc>
      </w:tr>
      <w:tr w:rsidR="002059EA" w:rsidRPr="004A19A1" w:rsidTr="00CA05B7">
        <w:trPr>
          <w:tblHeader/>
        </w:trPr>
        <w:tc>
          <w:tcPr>
            <w:tcW w:w="540" w:type="dxa"/>
            <w:vMerge/>
            <w:vAlign w:val="center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vAlign w:val="center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кг/год</w:t>
            </w:r>
          </w:p>
        </w:tc>
        <w:tc>
          <w:tcPr>
            <w:tcW w:w="1097" w:type="dxa"/>
            <w:vAlign w:val="center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19A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</w:t>
            </w:r>
          </w:p>
        </w:tc>
      </w:tr>
      <w:tr w:rsidR="002059EA" w:rsidRPr="004A19A1" w:rsidTr="00BF2922">
        <w:tc>
          <w:tcPr>
            <w:tcW w:w="9853" w:type="dxa"/>
            <w:gridSpan w:val="5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Toc508323015"/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ДОМОВЛАДЕНИЯ</w:t>
            </w:r>
            <w:bookmarkEnd w:id="0"/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2059EA" w:rsidRPr="004A19A1" w:rsidRDefault="002059EA" w:rsidP="009C4F9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Многоквартирные дома</w:t>
            </w:r>
            <w:r w:rsidR="00A2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C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20A3D"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ндивидуальные жилые дома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415" w:type="dxa"/>
          </w:tcPr>
          <w:p w:rsidR="002059EA" w:rsidRPr="004A19A1" w:rsidRDefault="002059EA" w:rsidP="004C32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4C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20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C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</w:tcPr>
          <w:p w:rsidR="002059EA" w:rsidRPr="004A19A1" w:rsidRDefault="002059EA" w:rsidP="004C32B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  <w:r w:rsidR="004C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59EA" w:rsidRPr="0054102B" w:rsidTr="00BF2922">
        <w:tc>
          <w:tcPr>
            <w:tcW w:w="9853" w:type="dxa"/>
            <w:gridSpan w:val="5"/>
          </w:tcPr>
          <w:p w:rsidR="002059EA" w:rsidRPr="0054102B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Toc508323014"/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ОБЩЕСТВЕННОГО НАЗНАЧЕНИЯ</w:t>
            </w:r>
            <w:bookmarkEnd w:id="1"/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2059EA" w:rsidRPr="0054102B" w:rsidRDefault="002059EA" w:rsidP="00BF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здания, учреждения, конторы (включая кредитно-финансовые учреждения, отделения связи, научно-исследовательские, проектные институты и конструкторские бюро, административные и офисные учреждения</w:t>
            </w:r>
            <w:r w:rsidR="00606E82"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пр.</w:t>
            </w: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9" w:type="dxa"/>
          </w:tcPr>
          <w:p w:rsidR="002059EA" w:rsidRPr="0054102B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1415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107,91</w:t>
            </w:r>
          </w:p>
        </w:tc>
        <w:tc>
          <w:tcPr>
            <w:tcW w:w="1097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2059EA" w:rsidRPr="0054102B" w:rsidRDefault="002059EA" w:rsidP="00BF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 (включая учреждения дошкольного, общего, профессионального, послевузовского образования и иные учреждения, осуществляющие образовательный процесс)</w:t>
            </w:r>
          </w:p>
        </w:tc>
        <w:tc>
          <w:tcPr>
            <w:tcW w:w="2549" w:type="dxa"/>
          </w:tcPr>
          <w:p w:rsidR="002059EA" w:rsidRPr="0054102B" w:rsidRDefault="002059EA" w:rsidP="00606E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06E82" w:rsidRPr="00541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1415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78,87</w:t>
            </w:r>
          </w:p>
        </w:tc>
        <w:tc>
          <w:tcPr>
            <w:tcW w:w="1097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социального обслуживания населения стационарного типа (включая детские дома, </w:t>
            </w: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интернаты</w:t>
            </w:r>
            <w:r w:rsidR="00606E82"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пр.</w:t>
            </w: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5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52,47</w:t>
            </w:r>
          </w:p>
        </w:tc>
        <w:tc>
          <w:tcPr>
            <w:tcW w:w="1097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торговли (с торговым залом)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</w:t>
            </w: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5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119,27</w:t>
            </w:r>
          </w:p>
        </w:tc>
        <w:tc>
          <w:tcPr>
            <w:tcW w:w="1097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торговли (без торгового зала, включая торговлю с машин, лотков)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торговое место</w:t>
            </w:r>
          </w:p>
        </w:tc>
        <w:tc>
          <w:tcPr>
            <w:tcW w:w="1415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126,42</w:t>
            </w:r>
          </w:p>
        </w:tc>
        <w:tc>
          <w:tcPr>
            <w:tcW w:w="1097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Рынки</w:t>
            </w:r>
            <w:r w:rsidR="002D7B72"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оптовые базы, склады продовольственных/промышленных товаров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</w:t>
            </w: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5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124,35</w:t>
            </w:r>
          </w:p>
        </w:tc>
        <w:tc>
          <w:tcPr>
            <w:tcW w:w="1097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2059EA" w:rsidRDefault="002059EA" w:rsidP="004C6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транспортной инфраструктуры (включая автомастерские, шиномонтажные мастерск</w:t>
            </w:r>
            <w:r w:rsidR="004C67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станции технического обслуживания, автозаправочные станции, автостоянки и парковки гаражи, </w:t>
            </w: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автомойки</w:t>
            </w:r>
            <w:r w:rsidR="00606E82"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пр.</w:t>
            </w: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179D5" w:rsidRPr="004A19A1" w:rsidRDefault="007179D5" w:rsidP="004C678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415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243,06</w:t>
            </w:r>
          </w:p>
        </w:tc>
        <w:tc>
          <w:tcPr>
            <w:tcW w:w="1097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2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Железнодорожные и автовокзалы, аэропорты, речные и морские порты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пассажир</w:t>
            </w:r>
          </w:p>
        </w:tc>
        <w:tc>
          <w:tcPr>
            <w:tcW w:w="1415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097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2059EA" w:rsidRPr="0054102B" w:rsidRDefault="002059EA" w:rsidP="00BF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Культурно-развлекательные, спортивные объекты (включая библиотеки, архивы, клубы, кинотеатры, концертные залы, театры, цирки, спортивные арены, стадионы, спортивные клубы, центры, комплексы</w:t>
            </w:r>
            <w:r w:rsidR="00767010"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пр.</w:t>
            </w: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5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57,62</w:t>
            </w:r>
          </w:p>
        </w:tc>
        <w:tc>
          <w:tcPr>
            <w:tcW w:w="1097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2059EA" w:rsidRPr="0054102B" w:rsidRDefault="002059EA" w:rsidP="0054102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Выставочные залы, музеи</w:t>
            </w:r>
            <w:r w:rsidR="00767010"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культовые здания (сооружения)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</w:t>
            </w: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5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71,63</w:t>
            </w:r>
          </w:p>
        </w:tc>
        <w:tc>
          <w:tcPr>
            <w:tcW w:w="1097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</w:tcPr>
          <w:p w:rsidR="002059EA" w:rsidRPr="0054102B" w:rsidRDefault="002059EA" w:rsidP="00BF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Ботанические сады, зоопарки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1415" w:type="dxa"/>
            <w:shd w:val="clear" w:color="auto" w:fill="FFFFFF" w:themeFill="background1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097" w:type="dxa"/>
            <w:shd w:val="clear" w:color="auto" w:fill="FFFFFF" w:themeFill="background1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2059EA" w:rsidRPr="0054102B" w:rsidRDefault="002059EA" w:rsidP="00BF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общественного питания (</w:t>
            </w:r>
            <w:r w:rsidR="00767010"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включая </w:t>
            </w: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кафе, рестораны, бары, закусочные, столовые</w:t>
            </w:r>
            <w:r w:rsidR="00767010"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пр.</w:t>
            </w: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5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207,97</w:t>
            </w:r>
          </w:p>
        </w:tc>
        <w:tc>
          <w:tcPr>
            <w:tcW w:w="1097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</w:tcPr>
          <w:p w:rsidR="002059EA" w:rsidRPr="0054102B" w:rsidRDefault="002059EA" w:rsidP="00BF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службы быта (включая мастерские, ателье, химчистки и прачечные</w:t>
            </w:r>
            <w:r w:rsidR="00767010"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пр.</w:t>
            </w: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</w:t>
            </w: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5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75,47</w:t>
            </w:r>
          </w:p>
        </w:tc>
        <w:tc>
          <w:tcPr>
            <w:tcW w:w="1097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</w:tcPr>
          <w:p w:rsidR="002059EA" w:rsidRPr="0054102B" w:rsidRDefault="002059EA" w:rsidP="00BF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 службы быта (включая парикмахерские, косметические салоны, салоны красоты, бани, сауны</w:t>
            </w:r>
            <w:r w:rsidR="002D7B72"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пр.</w:t>
            </w: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5" w:type="dxa"/>
            <w:shd w:val="clear" w:color="auto" w:fill="FFFFFF" w:themeFill="background1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113,49</w:t>
            </w:r>
          </w:p>
        </w:tc>
        <w:tc>
          <w:tcPr>
            <w:tcW w:w="1097" w:type="dxa"/>
            <w:shd w:val="clear" w:color="auto" w:fill="FFFFFF" w:themeFill="background1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1,39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</w:tcPr>
          <w:p w:rsidR="002059EA" w:rsidRPr="0054102B" w:rsidRDefault="002059EA" w:rsidP="00BF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Коллективные средства размещения (включая гостиницы, общежития, пансионаты, дома отдыха, туристические базы</w:t>
            </w:r>
            <w:r w:rsidR="002D7B72"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пр.</w:t>
            </w: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5" w:type="dxa"/>
            <w:shd w:val="clear" w:color="auto" w:fill="FFFFFF" w:themeFill="background1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153,38</w:t>
            </w:r>
          </w:p>
        </w:tc>
        <w:tc>
          <w:tcPr>
            <w:tcW w:w="1097" w:type="dxa"/>
            <w:shd w:val="clear" w:color="auto" w:fill="FFFFFF" w:themeFill="background1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</w:tcPr>
          <w:p w:rsidR="002059EA" w:rsidRPr="0054102B" w:rsidRDefault="002059EA" w:rsidP="00BF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5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33,96</w:t>
            </w:r>
          </w:p>
        </w:tc>
        <w:tc>
          <w:tcPr>
            <w:tcW w:w="1097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</w:tcPr>
          <w:p w:rsidR="002059EA" w:rsidRPr="0054102B" w:rsidRDefault="002059EA" w:rsidP="00BF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оказывающие ритуальные услуги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</w:t>
            </w: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5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097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</w:tcPr>
          <w:p w:rsidR="002059EA" w:rsidRPr="0054102B" w:rsidRDefault="002059EA" w:rsidP="00BF2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Садоводческие кооперативы, садово-огородные товарищества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участник (член)</w:t>
            </w:r>
          </w:p>
        </w:tc>
        <w:tc>
          <w:tcPr>
            <w:tcW w:w="1415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57,76</w:t>
            </w:r>
          </w:p>
        </w:tc>
        <w:tc>
          <w:tcPr>
            <w:tcW w:w="1097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2059EA" w:rsidRPr="004A19A1" w:rsidTr="00A20A3D">
        <w:tc>
          <w:tcPr>
            <w:tcW w:w="540" w:type="dxa"/>
          </w:tcPr>
          <w:p w:rsidR="002059EA" w:rsidRPr="004A19A1" w:rsidRDefault="002059EA" w:rsidP="00BF29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</w:tcPr>
          <w:p w:rsidR="002059EA" w:rsidRPr="0054102B" w:rsidRDefault="00345B58" w:rsidP="0070614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общественного назначения (предприятия всех форм собственности, осуществляющие деятельность в нежилых помещениях многоквартирных домов (включая некоммерческие объединения граждан, офисные помещения, ювелирные магазины, мастерские по ремонту бытовой техники, сотовых телефонов, очков, ключей, учреждения образования, культуры, спорта и пр.)</w:t>
            </w:r>
          </w:p>
        </w:tc>
        <w:tc>
          <w:tcPr>
            <w:tcW w:w="2549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1415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59,22</w:t>
            </w:r>
          </w:p>
        </w:tc>
        <w:tc>
          <w:tcPr>
            <w:tcW w:w="1097" w:type="dxa"/>
          </w:tcPr>
          <w:p w:rsidR="002059EA" w:rsidRPr="004A19A1" w:rsidRDefault="002059EA" w:rsidP="00BF29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</w:tbl>
    <w:p w:rsidR="00403909" w:rsidRDefault="00403909" w:rsidP="0020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B58" w:rsidRPr="007179D5" w:rsidRDefault="002D7B72" w:rsidP="00345B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142"/>
        <w:rPr>
          <w:sz w:val="22"/>
        </w:rPr>
      </w:pPr>
      <w:r w:rsidRPr="007179D5">
        <w:rPr>
          <w:sz w:val="22"/>
        </w:rPr>
        <w:t xml:space="preserve">* </w:t>
      </w:r>
      <w:proofErr w:type="gramStart"/>
      <w:r w:rsidR="004C678A" w:rsidRPr="007179D5">
        <w:rPr>
          <w:sz w:val="22"/>
        </w:rPr>
        <w:t>В</w:t>
      </w:r>
      <w:proofErr w:type="gramEnd"/>
      <w:r w:rsidRPr="007179D5">
        <w:rPr>
          <w:sz w:val="22"/>
        </w:rPr>
        <w:t xml:space="preserve"> том числе крупногабаритны</w:t>
      </w:r>
      <w:r w:rsidR="004C678A" w:rsidRPr="007179D5">
        <w:rPr>
          <w:sz w:val="22"/>
        </w:rPr>
        <w:t>х</w:t>
      </w:r>
      <w:r w:rsidRPr="007179D5">
        <w:rPr>
          <w:sz w:val="22"/>
        </w:rPr>
        <w:t xml:space="preserve">. </w:t>
      </w:r>
    </w:p>
    <w:p w:rsidR="00345B58" w:rsidRPr="007179D5" w:rsidRDefault="00345B58" w:rsidP="004C678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142"/>
        <w:rPr>
          <w:sz w:val="22"/>
        </w:rPr>
      </w:pPr>
      <w:r w:rsidRPr="007179D5">
        <w:rPr>
          <w:sz w:val="22"/>
        </w:rPr>
        <w:t>** Вопросы, возникшие в части применения нормативов накопления твердых коммунальных отходов, могут быть рассмотрены на заседании Проектного комитета по реализации проекта «Реформа системы обращения с твердыми коммунальными отходами на территории Мурманской области.</w:t>
      </w:r>
      <w:bookmarkStart w:id="2" w:name="_GoBack"/>
      <w:bookmarkEnd w:id="2"/>
    </w:p>
    <w:sectPr w:rsidR="00345B58" w:rsidRPr="007179D5" w:rsidSect="004A19A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ED" w:rsidRDefault="00196BED" w:rsidP="00E03A0D">
      <w:pPr>
        <w:spacing w:after="0" w:line="240" w:lineRule="auto"/>
      </w:pPr>
      <w:r>
        <w:separator/>
      </w:r>
    </w:p>
  </w:endnote>
  <w:endnote w:type="continuationSeparator" w:id="0">
    <w:p w:rsidR="00196BED" w:rsidRDefault="00196BED" w:rsidP="00E0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ED" w:rsidRDefault="00196BED" w:rsidP="00E03A0D">
      <w:pPr>
        <w:spacing w:after="0" w:line="240" w:lineRule="auto"/>
      </w:pPr>
      <w:r>
        <w:separator/>
      </w:r>
    </w:p>
  </w:footnote>
  <w:footnote w:type="continuationSeparator" w:id="0">
    <w:p w:rsidR="00196BED" w:rsidRDefault="00196BED" w:rsidP="00E0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9499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03A0D" w:rsidRPr="00E03A0D" w:rsidRDefault="007F0CA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E03A0D">
          <w:rPr>
            <w:rFonts w:ascii="Times New Roman" w:hAnsi="Times New Roman"/>
            <w:sz w:val="24"/>
            <w:szCs w:val="24"/>
          </w:rPr>
          <w:fldChar w:fldCharType="begin"/>
        </w:r>
        <w:r w:rsidR="00E03A0D" w:rsidRPr="00E03A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03A0D">
          <w:rPr>
            <w:rFonts w:ascii="Times New Roman" w:hAnsi="Times New Roman"/>
            <w:sz w:val="24"/>
            <w:szCs w:val="24"/>
          </w:rPr>
          <w:fldChar w:fldCharType="separate"/>
        </w:r>
        <w:r w:rsidR="007179D5">
          <w:rPr>
            <w:rFonts w:ascii="Times New Roman" w:hAnsi="Times New Roman"/>
            <w:noProof/>
            <w:sz w:val="24"/>
            <w:szCs w:val="24"/>
          </w:rPr>
          <w:t>2</w:t>
        </w:r>
        <w:r w:rsidRPr="00E03A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03A0D" w:rsidRDefault="00E03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E36"/>
    <w:multiLevelType w:val="multilevel"/>
    <w:tmpl w:val="8C923C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EB17D5"/>
    <w:multiLevelType w:val="hybridMultilevel"/>
    <w:tmpl w:val="4E0A355C"/>
    <w:lvl w:ilvl="0" w:tplc="E19CDC12">
      <w:start w:val="1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F52C44"/>
    <w:multiLevelType w:val="hybridMultilevel"/>
    <w:tmpl w:val="D1949196"/>
    <w:lvl w:ilvl="0" w:tplc="822AF300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60A"/>
    <w:rsid w:val="0002293B"/>
    <w:rsid w:val="00092544"/>
    <w:rsid w:val="0014075E"/>
    <w:rsid w:val="00185A27"/>
    <w:rsid w:val="00196BED"/>
    <w:rsid w:val="001A1814"/>
    <w:rsid w:val="0020573F"/>
    <w:rsid w:val="002059EA"/>
    <w:rsid w:val="002300B1"/>
    <w:rsid w:val="00254B73"/>
    <w:rsid w:val="0026257B"/>
    <w:rsid w:val="0029306A"/>
    <w:rsid w:val="002D7B72"/>
    <w:rsid w:val="0031544F"/>
    <w:rsid w:val="00324D74"/>
    <w:rsid w:val="00345B58"/>
    <w:rsid w:val="0034750D"/>
    <w:rsid w:val="003558E4"/>
    <w:rsid w:val="00375D53"/>
    <w:rsid w:val="00403909"/>
    <w:rsid w:val="004059DF"/>
    <w:rsid w:val="004067C8"/>
    <w:rsid w:val="004A19A1"/>
    <w:rsid w:val="004C32B8"/>
    <w:rsid w:val="004C678A"/>
    <w:rsid w:val="004F1B79"/>
    <w:rsid w:val="00510D37"/>
    <w:rsid w:val="00522F65"/>
    <w:rsid w:val="0054102B"/>
    <w:rsid w:val="005460CC"/>
    <w:rsid w:val="005839BD"/>
    <w:rsid w:val="005A0FBF"/>
    <w:rsid w:val="005B0407"/>
    <w:rsid w:val="005D25AB"/>
    <w:rsid w:val="00606E82"/>
    <w:rsid w:val="006A1497"/>
    <w:rsid w:val="0070614D"/>
    <w:rsid w:val="007179D5"/>
    <w:rsid w:val="007357E6"/>
    <w:rsid w:val="00767010"/>
    <w:rsid w:val="007859C1"/>
    <w:rsid w:val="007948C8"/>
    <w:rsid w:val="007F0CA7"/>
    <w:rsid w:val="00815CA6"/>
    <w:rsid w:val="0085502D"/>
    <w:rsid w:val="008E6737"/>
    <w:rsid w:val="0095326F"/>
    <w:rsid w:val="009861BF"/>
    <w:rsid w:val="009C4F9E"/>
    <w:rsid w:val="00A0473D"/>
    <w:rsid w:val="00A20A3D"/>
    <w:rsid w:val="00A716F1"/>
    <w:rsid w:val="00B5634D"/>
    <w:rsid w:val="00B74ED2"/>
    <w:rsid w:val="00B828D8"/>
    <w:rsid w:val="00BD5373"/>
    <w:rsid w:val="00C06C3F"/>
    <w:rsid w:val="00C62194"/>
    <w:rsid w:val="00CA0254"/>
    <w:rsid w:val="00CA05B7"/>
    <w:rsid w:val="00CA6E4C"/>
    <w:rsid w:val="00D07895"/>
    <w:rsid w:val="00D43B29"/>
    <w:rsid w:val="00DD3C55"/>
    <w:rsid w:val="00DE61E4"/>
    <w:rsid w:val="00E03A0D"/>
    <w:rsid w:val="00E165F5"/>
    <w:rsid w:val="00F02E50"/>
    <w:rsid w:val="00F26790"/>
    <w:rsid w:val="00F537FA"/>
    <w:rsid w:val="00F63B15"/>
    <w:rsid w:val="00F7011E"/>
    <w:rsid w:val="00F7560A"/>
    <w:rsid w:val="00FD4987"/>
    <w:rsid w:val="00FF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D9280-A8A4-4BC2-AA08-F25F40C6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,Ненумерованный список"/>
    <w:basedOn w:val="a"/>
    <w:link w:val="a4"/>
    <w:uiPriority w:val="34"/>
    <w:qFormat/>
    <w:rsid w:val="00F7560A"/>
    <w:pPr>
      <w:ind w:left="720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Абзац списка Знак"/>
    <w:aliases w:val="Абзац списка1 Знак,Ненумерованный список Знак"/>
    <w:link w:val="a3"/>
    <w:uiPriority w:val="34"/>
    <w:locked/>
    <w:rsid w:val="00F7560A"/>
    <w:rPr>
      <w:rFonts w:ascii="Times New Roman" w:eastAsiaTheme="minorEastAsia" w:hAnsi="Times New Roman" w:cs="Times New Roman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A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A0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20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840B-9172-44A2-9505-561FB183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Ивкин</dc:creator>
  <cp:lastModifiedBy>Чернова Дарина Константиновна</cp:lastModifiedBy>
  <cp:revision>19</cp:revision>
  <dcterms:created xsi:type="dcterms:W3CDTF">2018-04-11T09:43:00Z</dcterms:created>
  <dcterms:modified xsi:type="dcterms:W3CDTF">2018-12-20T12:29:00Z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{410403F4-6C3D-E811-A9C4-002481ACEEB4}</vt:lpwstr>
  </property>
  <property fmtid="{D5CDD505-2E9C-101B-9397-08002B2CF9AE}" pid="3" name="#RegDocId">
    <vt:lpwstr>Вн. Постановление Правительства № Вр-2676475</vt:lpwstr>
  </property>
  <property fmtid="{D5CDD505-2E9C-101B-9397-08002B2CF9AE}" pid="4" name="FileDocId">
    <vt:lpwstr>{E4EAF197-3442-E811-A9C4-002481ACEEB4}</vt:lpwstr>
  </property>
  <property fmtid="{D5CDD505-2E9C-101B-9397-08002B2CF9AE}" pid="5" name="#FileDocId">
    <vt:lpwstr>Файл: Приложение к ПМО об утверждении нормативов ТКО_Проект.docx</vt:lpwstr>
  </property>
</Properties>
</file>